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8E5" w:rsidRPr="006C18E5" w:rsidRDefault="006C18E5" w:rsidP="006C18E5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184354819"/>
      <w:r w:rsidRPr="006C18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/проект, 1-ая редакция</w:t>
      </w:r>
      <w:r w:rsidRPr="006C18E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</w:p>
    <w:p w:rsidR="006C18E5" w:rsidRPr="006C18E5" w:rsidRDefault="006C18E5" w:rsidP="006C18E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18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МЕСТНЫЕ НОРМАТИВЫ</w:t>
      </w:r>
    </w:p>
    <w:p w:rsidR="006C18E5" w:rsidRPr="006C18E5" w:rsidRDefault="006C18E5" w:rsidP="006C18E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18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ГРАДОСТРОИТЕЛЬНОГО ПРОЕКТИРОВАНИЯ</w:t>
      </w:r>
    </w:p>
    <w:p w:rsidR="006C18E5" w:rsidRPr="006C18E5" w:rsidRDefault="006C18E5" w:rsidP="006C18E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18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РУДАКОВСКОГО СЕЛЬСКОГО ПОСЕЛЕНИЯ</w:t>
      </w:r>
    </w:p>
    <w:p w:rsidR="006C18E5" w:rsidRPr="006C18E5" w:rsidRDefault="006C18E5" w:rsidP="006C18E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18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БЕЛОКАЛИТВИНСКОГО РАЙОНА</w:t>
      </w:r>
    </w:p>
    <w:p w:rsidR="006C18E5" w:rsidRPr="006C18E5" w:rsidRDefault="006C18E5" w:rsidP="006C18E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C18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C72A63" w:rsidRPr="00C72A63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86673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</w:t>
            </w:r>
            <w:r w:rsidR="00AB005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Рудаковское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3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AB005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Рудаковское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AB005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Рудаковское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AB005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Рудаковское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017174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7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_Toc194866770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18E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86673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AB005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Рудаковское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86673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AB0053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Рудаковского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697026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86674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AB0053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Рудаковское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86674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86674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017174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017174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017174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86674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86674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697026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86674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86674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86674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86674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86674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86675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86675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86675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86675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86675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017174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017174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017174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017174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017174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017174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86675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AB0053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Рудаковское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86675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bookmarkStart w:id="39" w:name="_Toc194866757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41C1">
        <w:rPr>
          <w:rFonts w:ascii="Times New Roman" w:hAnsi="Times New Roman"/>
          <w:sz w:val="28"/>
          <w:szCs w:val="28"/>
        </w:rPr>
        <w:t xml:space="preserve">Рудаковское сельское поселение расположено в центральной </w:t>
      </w:r>
      <w:r>
        <w:rPr>
          <w:rFonts w:ascii="Times New Roman" w:hAnsi="Times New Roman"/>
          <w:sz w:val="28"/>
          <w:szCs w:val="28"/>
        </w:rPr>
        <w:t xml:space="preserve">(северо-восточной) </w:t>
      </w:r>
      <w:r w:rsidRPr="007841C1">
        <w:rPr>
          <w:rFonts w:ascii="Times New Roman" w:hAnsi="Times New Roman"/>
          <w:sz w:val="28"/>
          <w:szCs w:val="28"/>
        </w:rPr>
        <w:t>части района и граничит на севере и западе с Литвиновским сельским поселением, на северо-востоке с Шолоховским городским поселением, на востоке с Горняцким сельским поселением, на юге с Нижнепоповским сельским поселением и Горняцким сельским поселением, на юго-западе с Белокалитвинским городским поселением.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территории </w:t>
      </w:r>
      <w:r w:rsidRPr="007841C1">
        <w:rPr>
          <w:rFonts w:ascii="Times New Roman" w:hAnsi="Times New Roman"/>
          <w:sz w:val="28"/>
          <w:szCs w:val="28"/>
        </w:rPr>
        <w:t>Рудаковско</w:t>
      </w:r>
      <w:r>
        <w:rPr>
          <w:rFonts w:ascii="Times New Roman" w:hAnsi="Times New Roman"/>
          <w:sz w:val="28"/>
          <w:szCs w:val="28"/>
        </w:rPr>
        <w:t>го</w:t>
      </w:r>
      <w:r w:rsidRPr="007841C1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7841C1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 протекает река Калитва.</w:t>
      </w:r>
    </w:p>
    <w:p w:rsidR="00AB0053" w:rsidRPr="00F5356F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196 км., до г. Белая Калитва 32 км.</w:t>
      </w:r>
    </w:p>
    <w:p w:rsidR="00AB0053" w:rsidRPr="00971D5A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60280A">
        <w:rPr>
          <w:rFonts w:ascii="Times New Roman" w:hAnsi="Times New Roman"/>
          <w:sz w:val="28"/>
          <w:szCs w:val="28"/>
        </w:rPr>
        <w:t xml:space="preserve">14 045 </w:t>
      </w:r>
      <w:r>
        <w:rPr>
          <w:rFonts w:ascii="Times New Roman" w:hAnsi="Times New Roman"/>
          <w:sz w:val="28"/>
          <w:szCs w:val="28"/>
        </w:rPr>
        <w:t>га.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 2 399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2 населённых пунктов: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х. </w:t>
      </w:r>
      <w:r w:rsidRPr="007841C1">
        <w:rPr>
          <w:rFonts w:ascii="Times New Roman" w:hAnsi="Times New Roman"/>
          <w:sz w:val="28"/>
          <w:szCs w:val="28"/>
        </w:rPr>
        <w:t>Ленина (2 063</w:t>
      </w:r>
      <w:r w:rsidRPr="007841C1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</w:t>
      </w:r>
      <w:r w:rsidRPr="007841C1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.);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х. Рудаков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(432 чел.).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1 ед. на 39 мест;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1 ед. на 176 мест;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спортивные залы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ДК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1 ед.;</w:t>
      </w:r>
    </w:p>
    <w:p w:rsid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2 ед.;</w:t>
      </w:r>
    </w:p>
    <w:p w:rsidR="00AB0053" w:rsidRPr="00AB0053" w:rsidRDefault="00AB0053" w:rsidP="00AB00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культовых учреждений 1 ед.</w:t>
      </w:r>
      <w:r>
        <w:rPr>
          <w:rStyle w:val="afd"/>
          <w:rFonts w:ascii="Times New Roman" w:hAnsi="Times New Roman"/>
          <w:sz w:val="28"/>
          <w:szCs w:val="28"/>
        </w:rPr>
        <w:footnoteReference w:id="3"/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6970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</w:t>
            </w:r>
            <w:bookmarkStart w:id="40" w:name="_GoBack"/>
            <w:bookmarkEnd w:id="40"/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86675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86675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86676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86676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86676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86676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86676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86676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86676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86676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86676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AB0053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Рудаковское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86676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86677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174" w:rsidRDefault="00017174">
      <w:pPr>
        <w:spacing w:after="0" w:line="240" w:lineRule="auto"/>
      </w:pPr>
      <w:r>
        <w:separator/>
      </w:r>
    </w:p>
  </w:endnote>
  <w:endnote w:type="continuationSeparator" w:id="0">
    <w:p w:rsidR="00017174" w:rsidRDefault="0001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026">
          <w:rPr>
            <w:noProof/>
          </w:rPr>
          <w:t>29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174" w:rsidRDefault="00017174">
      <w:pPr>
        <w:spacing w:after="0" w:line="240" w:lineRule="auto"/>
      </w:pPr>
      <w:r>
        <w:separator/>
      </w:r>
    </w:p>
  </w:footnote>
  <w:footnote w:type="continuationSeparator" w:id="0">
    <w:p w:rsidR="00017174" w:rsidRDefault="00017174">
      <w:pPr>
        <w:spacing w:after="0" w:line="240" w:lineRule="auto"/>
      </w:pPr>
      <w:r>
        <w:continuationSeparator/>
      </w:r>
    </w:p>
  </w:footnote>
  <w:footnote w:id="1">
    <w:p w:rsidR="00AB0053" w:rsidRDefault="00AB0053" w:rsidP="00AB0053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AB0053" w:rsidRDefault="00AB0053" w:rsidP="00AB0053">
      <w:pPr>
        <w:pStyle w:val="afb"/>
      </w:pPr>
      <w:r w:rsidRPr="007841C1">
        <w:rPr>
          <w:rStyle w:val="afd"/>
        </w:rPr>
        <w:footnoteRef/>
      </w:r>
      <w:r w:rsidRPr="007841C1">
        <w:t xml:space="preserve"> Численность</w:t>
      </w:r>
      <w:r w:rsidRPr="00697820">
        <w:t xml:space="preserve"> населения заимствована из паспорта муниципального образования «</w:t>
      </w:r>
      <w:r>
        <w:t xml:space="preserve">Рудаковское </w:t>
      </w:r>
      <w:r w:rsidRPr="00697820">
        <w:t>сельское поселение» Белокалитвинского района</w:t>
      </w:r>
    </w:p>
  </w:footnote>
  <w:footnote w:id="3">
    <w:p w:rsidR="00AB0053" w:rsidRDefault="00AB0053" w:rsidP="00AB0053">
      <w:pPr>
        <w:pStyle w:val="afb"/>
      </w:pPr>
      <w:r>
        <w:rPr>
          <w:rStyle w:val="afd"/>
        </w:rPr>
        <w:footnoteRef/>
      </w:r>
      <w:r>
        <w:t xml:space="preserve"> З</w:t>
      </w:r>
      <w:r w:rsidRPr="00697820">
        <w:t>аимствован</w:t>
      </w:r>
      <w:r>
        <w:t>о</w:t>
      </w:r>
      <w:r w:rsidRPr="00697820">
        <w:t xml:space="preserve"> из паспорта муниципального образования «</w:t>
      </w:r>
      <w:r>
        <w:t xml:space="preserve">Рудаковское </w:t>
      </w:r>
      <w:r w:rsidRPr="00697820">
        <w:t>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174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561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372F0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97026"/>
    <w:rsid w:val="006A057C"/>
    <w:rsid w:val="006A10E9"/>
    <w:rsid w:val="006A37E0"/>
    <w:rsid w:val="006A7CBE"/>
    <w:rsid w:val="006A7DC2"/>
    <w:rsid w:val="006B5AD3"/>
    <w:rsid w:val="006C03AC"/>
    <w:rsid w:val="006C18E5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0053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962DA"/>
  <w15:docId w15:val="{B31ACD19-61D3-4FA8-918C-F64EF1E2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62AA-ABEA-445E-9947-FC15F909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10824</Words>
  <Characters>61701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2025-04-07T09:49:00Z</cp:lastPrinted>
  <dcterms:created xsi:type="dcterms:W3CDTF">2025-04-07T09:49:00Z</dcterms:created>
  <dcterms:modified xsi:type="dcterms:W3CDTF">2025-04-14T09:24:00Z</dcterms:modified>
</cp:coreProperties>
</file>